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30" w:rsidRPr="00F93257" w:rsidRDefault="00656130" w:rsidP="00656130">
      <w:pPr>
        <w:jc w:val="center"/>
        <w:rPr>
          <w:b/>
          <w:bCs/>
        </w:rPr>
      </w:pPr>
      <w:r w:rsidRPr="00F93257">
        <w:rPr>
          <w:b/>
          <w:bCs/>
        </w:rPr>
        <w:t>Паспорт педагогического проекта</w:t>
      </w:r>
    </w:p>
    <w:p w:rsidR="00656130" w:rsidRPr="00F93257" w:rsidRDefault="00656130" w:rsidP="006561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9"/>
        <w:gridCol w:w="4652"/>
      </w:tblGrid>
      <w:tr w:rsidR="00656130" w:rsidRPr="00F93257" w:rsidTr="006553BB">
        <w:tc>
          <w:tcPr>
            <w:tcW w:w="4927" w:type="dxa"/>
            <w:shd w:val="clear" w:color="auto" w:fill="auto"/>
          </w:tcPr>
          <w:p w:rsidR="00656130" w:rsidRPr="00F93257" w:rsidRDefault="00656130" w:rsidP="006553BB">
            <w:pPr>
              <w:spacing w:before="240" w:after="240"/>
            </w:pPr>
            <w:r w:rsidRPr="00F93257">
              <w:t>Автор проекта и название ОО</w:t>
            </w:r>
          </w:p>
        </w:tc>
        <w:tc>
          <w:tcPr>
            <w:tcW w:w="4927" w:type="dxa"/>
            <w:shd w:val="clear" w:color="auto" w:fill="auto"/>
          </w:tcPr>
          <w:p w:rsidR="00656130" w:rsidRDefault="00656130" w:rsidP="006553BB">
            <w:r>
              <w:t>Плотникова Татьяна Николаевна,</w:t>
            </w:r>
          </w:p>
          <w:p w:rsidR="00656130" w:rsidRDefault="00656130" w:rsidP="006553BB">
            <w:r>
              <w:t>МАДОУ д/с № 9 «Василек» г. Грязи</w:t>
            </w:r>
          </w:p>
        </w:tc>
      </w:tr>
      <w:tr w:rsidR="00656130" w:rsidRPr="00F93257" w:rsidTr="006553BB">
        <w:tc>
          <w:tcPr>
            <w:tcW w:w="4927" w:type="dxa"/>
            <w:shd w:val="clear" w:color="auto" w:fill="auto"/>
          </w:tcPr>
          <w:p w:rsidR="00656130" w:rsidRPr="00F93257" w:rsidRDefault="00656130" w:rsidP="006553BB">
            <w:pPr>
              <w:spacing w:before="240" w:after="240"/>
            </w:pPr>
            <w:r w:rsidRPr="00F93257">
              <w:t xml:space="preserve">Название (тема) управленческого проекта создания ЛРОС в ОО </w:t>
            </w:r>
          </w:p>
        </w:tc>
        <w:tc>
          <w:tcPr>
            <w:tcW w:w="4927" w:type="dxa"/>
            <w:shd w:val="clear" w:color="auto" w:fill="auto"/>
          </w:tcPr>
          <w:p w:rsidR="00656130" w:rsidRDefault="00656130" w:rsidP="006553BB"/>
          <w:p w:rsidR="00656130" w:rsidRDefault="00656130" w:rsidP="006553BB">
            <w:r>
              <w:t>«Детский сад – территория сотрудничества, творчества и успеха»</w:t>
            </w:r>
          </w:p>
        </w:tc>
      </w:tr>
      <w:tr w:rsidR="00656130" w:rsidRPr="00F93257" w:rsidTr="006553BB">
        <w:tc>
          <w:tcPr>
            <w:tcW w:w="4927" w:type="dxa"/>
            <w:shd w:val="clear" w:color="auto" w:fill="auto"/>
          </w:tcPr>
          <w:p w:rsidR="00656130" w:rsidRPr="00F93257" w:rsidRDefault="00656130" w:rsidP="006553BB">
            <w:pPr>
              <w:spacing w:before="240" w:after="240"/>
            </w:pPr>
            <w:r w:rsidRPr="00F93257">
              <w:t>Направление педагогического проекта</w:t>
            </w:r>
          </w:p>
        </w:tc>
        <w:tc>
          <w:tcPr>
            <w:tcW w:w="4927" w:type="dxa"/>
            <w:shd w:val="clear" w:color="auto" w:fill="auto"/>
          </w:tcPr>
          <w:p w:rsidR="00656130" w:rsidRPr="00F93257" w:rsidRDefault="00656130" w:rsidP="006553BB">
            <w:r>
              <w:t>Социально-эмоциональное  развитие воспитанников</w:t>
            </w:r>
          </w:p>
        </w:tc>
      </w:tr>
      <w:tr w:rsidR="00656130" w:rsidRPr="00F93257" w:rsidTr="006553BB">
        <w:tc>
          <w:tcPr>
            <w:tcW w:w="4927" w:type="dxa"/>
            <w:shd w:val="clear" w:color="auto" w:fill="auto"/>
          </w:tcPr>
          <w:p w:rsidR="00656130" w:rsidRPr="00F93257" w:rsidRDefault="00656130" w:rsidP="006553BB">
            <w:pPr>
              <w:spacing w:before="240" w:after="240"/>
            </w:pPr>
            <w:r w:rsidRPr="00F93257">
              <w:t>Название (тема) педагогического проекта</w:t>
            </w:r>
            <w:r w:rsidRPr="00F93257" w:rsidDel="00597215"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656130" w:rsidRPr="00F93257" w:rsidRDefault="00A50A09" w:rsidP="006553BB">
            <w:r>
              <w:t xml:space="preserve">Цикл занятий </w:t>
            </w:r>
            <w:r w:rsidR="00656130">
              <w:t>«Радость доброго общения»</w:t>
            </w:r>
          </w:p>
        </w:tc>
      </w:tr>
      <w:tr w:rsidR="00656130" w:rsidRPr="00F93257" w:rsidTr="006553BB">
        <w:tc>
          <w:tcPr>
            <w:tcW w:w="4927" w:type="dxa"/>
            <w:shd w:val="clear" w:color="auto" w:fill="auto"/>
          </w:tcPr>
          <w:p w:rsidR="00656130" w:rsidRPr="00F93257" w:rsidRDefault="00656130" w:rsidP="006553BB">
            <w:pPr>
              <w:spacing w:before="240" w:after="240"/>
            </w:pPr>
            <w:r w:rsidRPr="00F93257">
              <w:t>Решаемая ключевая проблема</w:t>
            </w:r>
            <w:r w:rsidRPr="00F93257" w:rsidDel="00597215"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656130" w:rsidRPr="00F84473" w:rsidRDefault="00656130" w:rsidP="006553BB">
            <w:r w:rsidRPr="00875B04">
              <w:rPr>
                <w:color w:val="000000"/>
                <w:kern w:val="24"/>
              </w:rPr>
              <w:t xml:space="preserve"> </w:t>
            </w:r>
            <w:r w:rsidRPr="00F84473">
              <w:t>Противоречия между возможностью дошкольного учреждения формировать коммуникативные навыки у дошкольников,  изменением семейных ценностей в ущерб общению  и социальным заказом общества на развитие коммуникации  детей с целью их социальной адаптации</w:t>
            </w:r>
          </w:p>
          <w:p w:rsidR="00656130" w:rsidRPr="00F93257" w:rsidRDefault="00656130" w:rsidP="006553BB"/>
        </w:tc>
      </w:tr>
      <w:tr w:rsidR="00656130" w:rsidRPr="00F93257" w:rsidTr="006553BB">
        <w:tc>
          <w:tcPr>
            <w:tcW w:w="4927" w:type="dxa"/>
            <w:shd w:val="clear" w:color="auto" w:fill="auto"/>
          </w:tcPr>
          <w:p w:rsidR="00656130" w:rsidRPr="00F93257" w:rsidRDefault="00656130" w:rsidP="006553BB">
            <w:pPr>
              <w:spacing w:before="240" w:after="240"/>
            </w:pPr>
            <w:r w:rsidRPr="00F93257">
              <w:t>Цель</w:t>
            </w:r>
            <w:proofErr w:type="gramStart"/>
            <w:r w:rsidRPr="00F93257">
              <w:t xml:space="preserve"> (-</w:t>
            </w:r>
            <w:proofErr w:type="gramEnd"/>
            <w:r w:rsidRPr="00F93257">
              <w:t>и) педагогического проекта</w:t>
            </w:r>
            <w:r w:rsidRPr="00F93257" w:rsidDel="00597215"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656130" w:rsidRPr="00F93257" w:rsidRDefault="00656130" w:rsidP="006553BB">
            <w:r w:rsidRPr="00F84473">
              <w:t>Развитие эмоциональной сферы и коммуникативных навыков общения для создания благоприятной атмосферы в детском коллективе</w:t>
            </w:r>
          </w:p>
        </w:tc>
      </w:tr>
      <w:tr w:rsidR="00656130" w:rsidRPr="00F93257" w:rsidTr="006553BB">
        <w:tc>
          <w:tcPr>
            <w:tcW w:w="4927" w:type="dxa"/>
            <w:shd w:val="clear" w:color="auto" w:fill="auto"/>
          </w:tcPr>
          <w:p w:rsidR="00656130" w:rsidRPr="00F93257" w:rsidRDefault="00656130" w:rsidP="006553BB">
            <w:pPr>
              <w:spacing w:before="240" w:after="240"/>
            </w:pPr>
            <w:r w:rsidRPr="00F93257">
              <w:t>Целевая группа</w:t>
            </w:r>
            <w:r w:rsidRPr="00F93257" w:rsidDel="00597215"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656130" w:rsidRPr="00F84473" w:rsidRDefault="00656130" w:rsidP="006553BB">
            <w:r w:rsidRPr="00F84473">
              <w:rPr>
                <w:b/>
                <w:bCs/>
              </w:rPr>
              <w:t xml:space="preserve">Воспитанники </w:t>
            </w:r>
            <w:r w:rsidRPr="00F84473">
              <w:t xml:space="preserve">1. Умение взаимодействовать </w:t>
            </w:r>
            <w:proofErr w:type="gramStart"/>
            <w:r w:rsidRPr="00F84473">
              <w:t>со</w:t>
            </w:r>
            <w:proofErr w:type="gramEnd"/>
            <w:r w:rsidRPr="00F84473">
              <w:t xml:space="preserve"> взрослыми и сверстниками;</w:t>
            </w:r>
          </w:p>
          <w:p w:rsidR="00656130" w:rsidRPr="00F84473" w:rsidRDefault="00656130" w:rsidP="006553BB">
            <w:r w:rsidRPr="00F84473">
              <w:t>2.Умение поддержать установившийся контакт, увеличить количество позитивных контактов;</w:t>
            </w:r>
          </w:p>
          <w:p w:rsidR="00656130" w:rsidRPr="00F84473" w:rsidRDefault="00656130" w:rsidP="006553BB">
            <w:r w:rsidRPr="00F84473">
              <w:t>3. Умение адекватно выражать свою симпатию, сопереживание другим;</w:t>
            </w:r>
          </w:p>
          <w:p w:rsidR="00656130" w:rsidRPr="00F84473" w:rsidRDefault="00656130" w:rsidP="006553BB">
            <w:r w:rsidRPr="00F84473">
              <w:t xml:space="preserve">4. Нейтрализация негативных личностных проявлений : тревожности </w:t>
            </w:r>
            <w:proofErr w:type="spellStart"/>
            <w:r w:rsidRPr="00F84473">
              <w:t>гиперактивности</w:t>
            </w:r>
            <w:proofErr w:type="spellEnd"/>
            <w:r w:rsidRPr="00F84473">
              <w:t>, конфликтности, агрессивности, обидчивость, самоуверенность, детские страхи</w:t>
            </w:r>
            <w:proofErr w:type="gramStart"/>
            <w:r w:rsidRPr="00F84473">
              <w:t xml:space="preserve"> ,</w:t>
            </w:r>
            <w:proofErr w:type="gramEnd"/>
            <w:r w:rsidRPr="00F84473">
              <w:t xml:space="preserve"> неорганизованность и др.</w:t>
            </w:r>
          </w:p>
          <w:p w:rsidR="00656130" w:rsidRPr="00F84473" w:rsidRDefault="00656130" w:rsidP="006553BB">
            <w:r w:rsidRPr="00F84473">
              <w:rPr>
                <w:b/>
                <w:bCs/>
              </w:rPr>
              <w:lastRenderedPageBreak/>
              <w:t>Педагоги</w:t>
            </w:r>
          </w:p>
          <w:p w:rsidR="00656130" w:rsidRPr="00F84473" w:rsidRDefault="00656130" w:rsidP="006553BB">
            <w:r w:rsidRPr="00F84473">
              <w:t>1.Повышение педагогической культуры в социокультурном контексте;</w:t>
            </w:r>
          </w:p>
          <w:p w:rsidR="00656130" w:rsidRPr="00F84473" w:rsidRDefault="00656130" w:rsidP="006553BB">
            <w:r w:rsidRPr="00F84473">
              <w:t>2.Определение единых подходов в решении задач коммуникативного развития;</w:t>
            </w:r>
          </w:p>
          <w:p w:rsidR="00656130" w:rsidRPr="00F84473" w:rsidRDefault="00656130" w:rsidP="006553BB">
            <w:r w:rsidRPr="00F84473">
              <w:t>3.Формирование коммуникативных навыков у дошкольников, развитию социальной активности</w:t>
            </w:r>
            <w:r>
              <w:t>;</w:t>
            </w:r>
          </w:p>
          <w:p w:rsidR="00656130" w:rsidRPr="00F84473" w:rsidRDefault="00656130" w:rsidP="006553BB">
            <w:r w:rsidRPr="00F84473">
              <w:t>4.Формирование социокультурной среды</w:t>
            </w:r>
            <w:r>
              <w:t>.</w:t>
            </w:r>
          </w:p>
          <w:p w:rsidR="00656130" w:rsidRPr="00F84473" w:rsidRDefault="00656130" w:rsidP="006553BB">
            <w:r w:rsidRPr="00F84473">
              <w:rPr>
                <w:b/>
                <w:bCs/>
              </w:rPr>
              <w:t>Родители</w:t>
            </w:r>
          </w:p>
          <w:p w:rsidR="00656130" w:rsidRPr="00F84473" w:rsidRDefault="00656130" w:rsidP="00656130">
            <w:pPr>
              <w:numPr>
                <w:ilvl w:val="0"/>
                <w:numId w:val="1"/>
              </w:numPr>
            </w:pPr>
            <w:r w:rsidRPr="00F84473">
              <w:t>Повышение  компетентности в вопросах воспитания, образования, коммуникативной культуры;</w:t>
            </w:r>
          </w:p>
          <w:p w:rsidR="00656130" w:rsidRPr="00F84473" w:rsidRDefault="00656130" w:rsidP="006553BB">
            <w:r w:rsidRPr="00F84473">
              <w:t>2. Организация взаимодействия с педагогами ДОУ в качестве партнеров.</w:t>
            </w:r>
          </w:p>
          <w:p w:rsidR="00656130" w:rsidRPr="00F93257" w:rsidRDefault="00656130" w:rsidP="006553BB"/>
        </w:tc>
      </w:tr>
      <w:tr w:rsidR="00656130" w:rsidRPr="00F93257" w:rsidTr="006553BB">
        <w:tc>
          <w:tcPr>
            <w:tcW w:w="4927" w:type="dxa"/>
            <w:shd w:val="clear" w:color="auto" w:fill="auto"/>
          </w:tcPr>
          <w:p w:rsidR="00656130" w:rsidRPr="00F93257" w:rsidRDefault="00656130" w:rsidP="006553BB">
            <w:pPr>
              <w:spacing w:before="240" w:after="240"/>
            </w:pPr>
            <w:r w:rsidRPr="00F93257">
              <w:lastRenderedPageBreak/>
              <w:t>Основная идея педагогического проекта</w:t>
            </w:r>
          </w:p>
        </w:tc>
        <w:tc>
          <w:tcPr>
            <w:tcW w:w="4927" w:type="dxa"/>
            <w:shd w:val="clear" w:color="auto" w:fill="auto"/>
          </w:tcPr>
          <w:p w:rsidR="00656130" w:rsidRDefault="00656130" w:rsidP="006553BB">
            <w:pPr>
              <w:spacing w:line="238" w:lineRule="auto"/>
              <w:ind w:right="20"/>
              <w:jc w:val="both"/>
              <w:rPr>
                <w:sz w:val="20"/>
                <w:szCs w:val="20"/>
              </w:rPr>
            </w:pPr>
            <w:r>
              <w:t xml:space="preserve">    Проект предполагает систематическую, разноплановую, длительную работу, активные формы  образовательной и самостоятельной деятельности детей, взаимосвязь деятельности дошкольного учреждения с родителями по развитию у дошкольников коммуникативных навыков общения. </w:t>
            </w:r>
          </w:p>
          <w:p w:rsidR="00656130" w:rsidRPr="00F84473" w:rsidRDefault="00656130" w:rsidP="006553BB">
            <w:r w:rsidRPr="00F84473">
              <w:t xml:space="preserve">     В тесном союзе с родителями, общественностью, в процессе социокультурного воспитания, ребенок освоит нормы и ценности принятые в обществе, приобретет опыт  общения и взаимодействия с другими людьми.</w:t>
            </w:r>
          </w:p>
          <w:p w:rsidR="00656130" w:rsidRPr="00F84473" w:rsidRDefault="00656130" w:rsidP="006553BB">
            <w:r w:rsidRPr="00F84473">
              <w:t xml:space="preserve">     С этой целью  был разработан  педагогический проект «Радость доброго общения»,  направленный на развитие коммуникативных навыков ребенка в системе социальных отношений, который  гармонично соотносится с </w:t>
            </w:r>
            <w:r w:rsidRPr="00F84473">
              <w:lastRenderedPageBreak/>
              <w:t xml:space="preserve">управленческим проектом по развитию ЛРОС. </w:t>
            </w:r>
          </w:p>
          <w:p w:rsidR="00656130" w:rsidRPr="00F93257" w:rsidRDefault="00656130" w:rsidP="006553BB"/>
        </w:tc>
      </w:tr>
      <w:tr w:rsidR="00656130" w:rsidRPr="00F93257" w:rsidTr="006553BB">
        <w:tc>
          <w:tcPr>
            <w:tcW w:w="4927" w:type="dxa"/>
            <w:shd w:val="clear" w:color="auto" w:fill="auto"/>
          </w:tcPr>
          <w:p w:rsidR="00656130" w:rsidRPr="00F93257" w:rsidRDefault="00656130" w:rsidP="006553BB">
            <w:pPr>
              <w:spacing w:before="240" w:after="240"/>
            </w:pPr>
            <w:r w:rsidRPr="00F93257">
              <w:lastRenderedPageBreak/>
              <w:t>2-3 тезиса, особенно ярко раскрывающие особенности педагогического проекта</w:t>
            </w:r>
            <w:r w:rsidRPr="00F93257" w:rsidDel="00597215"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656130" w:rsidRDefault="00656130" w:rsidP="006553BB">
            <w:r>
              <w:t>1. Формирование коммуникативных навыков у дошкольников через разные направления деятельности в рамках социокультурной среды:</w:t>
            </w:r>
          </w:p>
          <w:p w:rsidR="00656130" w:rsidRDefault="00656130" w:rsidP="006553BB">
            <w:pPr>
              <w:ind w:firstLine="567"/>
            </w:pPr>
            <w:r>
              <w:t xml:space="preserve">- </w:t>
            </w:r>
            <w:r w:rsidRPr="00793BA4">
              <w:rPr>
                <w:i/>
              </w:rPr>
              <w:t>«Мои поступки»</w:t>
            </w:r>
            <w:r w:rsidRPr="00042A04">
              <w:t xml:space="preserve"> - создание условий  избегания возможных конфликтов в общении и связанные с ними эмоционально-психологические напряжения; проявления потребности в социальн</w:t>
            </w:r>
            <w:proofErr w:type="gramStart"/>
            <w:r w:rsidRPr="00042A04">
              <w:t>о-</w:t>
            </w:r>
            <w:proofErr w:type="gramEnd"/>
            <w:r w:rsidRPr="00042A04">
              <w:t xml:space="preserve"> одобряемом поведении;  становления самостоятельности, целенаправленности и </w:t>
            </w:r>
            <w:proofErr w:type="spellStart"/>
            <w:r w:rsidRPr="00042A04">
              <w:t>саморегуляции</w:t>
            </w:r>
            <w:proofErr w:type="spellEnd"/>
            <w:r w:rsidRPr="00042A04">
              <w:t xml:space="preserve"> собственных действий детей.</w:t>
            </w:r>
          </w:p>
          <w:p w:rsidR="00656130" w:rsidRPr="00042A04" w:rsidRDefault="00656130" w:rsidP="006553BB">
            <w:r>
              <w:t xml:space="preserve">- </w:t>
            </w:r>
            <w:r w:rsidRPr="000529BA">
              <w:t xml:space="preserve"> </w:t>
            </w:r>
            <w:r w:rsidRPr="00042A04">
              <w:rPr>
                <w:i/>
              </w:rPr>
              <w:t>«Я среди людей»</w:t>
            </w:r>
            <w:r w:rsidRPr="00042A04">
              <w:t xml:space="preserve"> - создание условий для установления доброжелательных и равноправных отношений между сверстниками; формирования умения объективно воспринимать окружающих людей,  понимать их настроения, характер, оценивать их поведение;  освоение навыков культуры общения; формирование образа «Я» на основе согласования собственных и чужих представлений о себе. </w:t>
            </w:r>
          </w:p>
          <w:p w:rsidR="00656130" w:rsidRPr="00042A04" w:rsidRDefault="00656130" w:rsidP="006553BB">
            <w:r w:rsidRPr="00042A04">
              <w:rPr>
                <w:i/>
              </w:rPr>
              <w:t xml:space="preserve">«Мы разные» </w:t>
            </w:r>
            <w:r w:rsidRPr="00042A04">
              <w:t xml:space="preserve">- создание условий для  сотрудничества в разных видах деятельности - коллективно ставить цели, планировать пути их достижения, совместно выполнять, анализировать и оценивать достигнутое; формирование умения </w:t>
            </w:r>
            <w:proofErr w:type="gramStart"/>
            <w:r w:rsidRPr="00042A04">
              <w:t>избегать</w:t>
            </w:r>
            <w:proofErr w:type="gramEnd"/>
            <w:r w:rsidRPr="00042A04">
              <w:t xml:space="preserve"> возможные конфликты в общении и связанные с ними эмоционально-психологические напряжения; умение создавать «</w:t>
            </w:r>
            <w:r>
              <w:t>образ партнера» по коммуникации;</w:t>
            </w:r>
          </w:p>
          <w:p w:rsidR="00656130" w:rsidRPr="00042A04" w:rsidRDefault="00656130" w:rsidP="006553BB">
            <w:pPr>
              <w:ind w:firstLine="567"/>
            </w:pPr>
            <w:r w:rsidRPr="00042A04">
              <w:rPr>
                <w:i/>
              </w:rPr>
              <w:t xml:space="preserve"> «Моя семья»</w:t>
            </w:r>
            <w:r w:rsidRPr="00042A04">
              <w:t xml:space="preserve"> - создание условий  в формировании уважительного отношения и чувство </w:t>
            </w:r>
            <w:r w:rsidRPr="00042A04">
              <w:lastRenderedPageBreak/>
              <w:t>принадлежности к своей семье и к сообществу детей и взрослых в коллективе, создание условий для  проявления интереса к семейным праздникам и традициям.</w:t>
            </w:r>
          </w:p>
          <w:p w:rsidR="00656130" w:rsidRDefault="00656130" w:rsidP="006553BB">
            <w:pPr>
              <w:ind w:left="435"/>
            </w:pPr>
            <w:r>
              <w:t xml:space="preserve">2. Создание </w:t>
            </w:r>
            <w:r w:rsidRPr="000529BA">
              <w:t xml:space="preserve"> условий </w:t>
            </w:r>
            <w:r>
              <w:t>в образовательной среде:</w:t>
            </w:r>
          </w:p>
          <w:p w:rsidR="00656130" w:rsidRPr="000529BA" w:rsidRDefault="00656130" w:rsidP="006553BB">
            <w:r>
              <w:t>-  социокультурные события</w:t>
            </w:r>
            <w:r w:rsidRPr="000529BA">
              <w:t>, значимых для детей, педагогов, родителей;</w:t>
            </w:r>
          </w:p>
          <w:p w:rsidR="00656130" w:rsidRPr="000529BA" w:rsidRDefault="00656130" w:rsidP="006553BB">
            <w:pPr>
              <w:ind w:firstLine="709"/>
            </w:pPr>
            <w:r>
              <w:t>- принципы</w:t>
            </w:r>
            <w:r w:rsidRPr="000529BA">
              <w:t>, правил</w:t>
            </w:r>
            <w:r>
              <w:t>а</w:t>
            </w:r>
            <w:r w:rsidRPr="000529BA">
              <w:t>, норм</w:t>
            </w:r>
            <w:r>
              <w:t>ы</w:t>
            </w:r>
            <w:r w:rsidRPr="000529BA">
              <w:t xml:space="preserve"> взаимодействия и стиля отношений между детьми, педагогами, родителями;</w:t>
            </w:r>
          </w:p>
          <w:p w:rsidR="00656130" w:rsidRDefault="00656130" w:rsidP="006553BB">
            <w:pPr>
              <w:ind w:firstLine="709"/>
            </w:pPr>
            <w:r w:rsidRPr="000529BA">
              <w:t>- предметно</w:t>
            </w:r>
            <w:r>
              <w:t xml:space="preserve"> </w:t>
            </w:r>
            <w:r w:rsidRPr="000529BA">
              <w:t>-</w:t>
            </w:r>
            <w:r>
              <w:t xml:space="preserve"> пространственная среда ДОУ</w:t>
            </w:r>
            <w:r w:rsidRPr="000529BA">
              <w:t>.</w:t>
            </w:r>
            <w:r>
              <w:t xml:space="preserve"> </w:t>
            </w:r>
          </w:p>
          <w:p w:rsidR="00656130" w:rsidRDefault="00656130" w:rsidP="006553BB">
            <w:pPr>
              <w:shd w:val="clear" w:color="auto" w:fill="FFFFFF"/>
              <w:spacing w:before="30" w:after="30"/>
              <w:ind w:right="5" w:firstLine="706"/>
              <w:jc w:val="both"/>
              <w:rPr>
                <w:color w:val="000000"/>
              </w:rPr>
            </w:pPr>
            <w:r>
              <w:t>3.</w:t>
            </w:r>
            <w:r w:rsidRPr="009352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Комплексный подход в </w:t>
            </w:r>
            <w:r w:rsidRPr="00774CB7">
              <w:rPr>
                <w:color w:val="000000"/>
              </w:rPr>
              <w:t>обеспечении присвоения каждым ребёнком системы</w:t>
            </w:r>
            <w:r>
              <w:rPr>
                <w:color w:val="000000"/>
              </w:rPr>
              <w:t xml:space="preserve"> культурных ценностей через разные</w:t>
            </w:r>
            <w:r w:rsidRPr="006E3F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направления </w:t>
            </w:r>
            <w:r w:rsidRPr="006E3F47">
              <w:rPr>
                <w:color w:val="000000"/>
              </w:rPr>
              <w:t xml:space="preserve"> деятельности</w:t>
            </w:r>
            <w:r>
              <w:rPr>
                <w:color w:val="000000"/>
              </w:rPr>
              <w:t>:</w:t>
            </w:r>
            <w:r w:rsidRPr="006E3F47">
              <w:rPr>
                <w:color w:val="000000"/>
              </w:rPr>
              <w:t xml:space="preserve"> игрово</w:t>
            </w:r>
            <w:r>
              <w:rPr>
                <w:color w:val="000000"/>
              </w:rPr>
              <w:t>й, коммуникативной, художественной</w:t>
            </w:r>
            <w:r w:rsidRPr="006E3F47">
              <w:rPr>
                <w:color w:val="000000"/>
              </w:rPr>
              <w:t>, познавательно</w:t>
            </w:r>
            <w:r>
              <w:rPr>
                <w:color w:val="000000"/>
              </w:rPr>
              <w:t xml:space="preserve"> </w:t>
            </w:r>
            <w:r w:rsidRPr="006E3F4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E3F47">
              <w:rPr>
                <w:color w:val="000000"/>
              </w:rPr>
              <w:t>ис</w:t>
            </w:r>
            <w:r>
              <w:rPr>
                <w:color w:val="000000"/>
              </w:rPr>
              <w:t xml:space="preserve">следовательской,  </w:t>
            </w:r>
            <w:r w:rsidRPr="006E3F47">
              <w:rPr>
                <w:color w:val="000000"/>
              </w:rPr>
              <w:t xml:space="preserve"> чте</w:t>
            </w:r>
            <w:r>
              <w:rPr>
                <w:color w:val="000000"/>
              </w:rPr>
              <w:t>ния художественной литературы, элементарного бытового труда</w:t>
            </w:r>
            <w:r w:rsidRPr="006E3F47">
              <w:rPr>
                <w:color w:val="000000"/>
              </w:rPr>
              <w:t xml:space="preserve">. </w:t>
            </w:r>
          </w:p>
          <w:p w:rsidR="00656130" w:rsidRPr="00042A04" w:rsidRDefault="00656130" w:rsidP="006553BB">
            <w:pPr>
              <w:ind w:firstLine="567"/>
            </w:pPr>
          </w:p>
          <w:p w:rsidR="00656130" w:rsidRPr="00F93257" w:rsidRDefault="00656130" w:rsidP="006553BB"/>
        </w:tc>
      </w:tr>
      <w:tr w:rsidR="00656130" w:rsidRPr="00F93257" w:rsidTr="006553BB">
        <w:tc>
          <w:tcPr>
            <w:tcW w:w="4927" w:type="dxa"/>
            <w:shd w:val="clear" w:color="auto" w:fill="auto"/>
          </w:tcPr>
          <w:p w:rsidR="00656130" w:rsidRPr="00F93257" w:rsidRDefault="00656130" w:rsidP="006553BB">
            <w:pPr>
              <w:spacing w:before="240" w:after="240"/>
            </w:pPr>
            <w:r w:rsidRPr="00F93257">
              <w:lastRenderedPageBreak/>
              <w:t>Используемые технологии/методики/приёмы/техники</w:t>
            </w:r>
            <w:r w:rsidRPr="00F93257" w:rsidDel="00597215"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656130" w:rsidRPr="004674C5" w:rsidRDefault="00656130" w:rsidP="006553BB">
            <w:r w:rsidRPr="004674C5">
              <w:rPr>
                <w:bCs/>
              </w:rPr>
              <w:t>УМК «Социально-эмоциональное развитие дошкольников».</w:t>
            </w:r>
          </w:p>
          <w:p w:rsidR="00656130" w:rsidRPr="004674C5" w:rsidRDefault="00656130" w:rsidP="006553BB">
            <w:r w:rsidRPr="004674C5">
              <w:rPr>
                <w:bCs/>
              </w:rPr>
              <w:t xml:space="preserve">Методика «Два дома» </w:t>
            </w:r>
            <w:proofErr w:type="spellStart"/>
            <w:r w:rsidRPr="004674C5">
              <w:rPr>
                <w:bCs/>
              </w:rPr>
              <w:t>Т.Д.Марцинковская</w:t>
            </w:r>
            <w:proofErr w:type="spellEnd"/>
            <w:r w:rsidR="002B1C09">
              <w:rPr>
                <w:bCs/>
              </w:rPr>
              <w:t>.</w:t>
            </w:r>
          </w:p>
          <w:p w:rsidR="00656130" w:rsidRPr="004674C5" w:rsidRDefault="00656130" w:rsidP="006553BB">
            <w:r w:rsidRPr="004674C5">
              <w:rPr>
                <w:bCs/>
              </w:rPr>
              <w:t>Входная диагностика уровня развития коммуникативных навыков</w:t>
            </w:r>
            <w:r w:rsidR="002B1C09">
              <w:rPr>
                <w:bCs/>
              </w:rPr>
              <w:t>.</w:t>
            </w:r>
          </w:p>
          <w:p w:rsidR="00656130" w:rsidRPr="004674C5" w:rsidRDefault="00656130" w:rsidP="006553BB">
            <w:r w:rsidRPr="004674C5">
              <w:rPr>
                <w:bCs/>
              </w:rPr>
              <w:t xml:space="preserve">Методика «Рукавичка» </w:t>
            </w:r>
            <w:proofErr w:type="spellStart"/>
            <w:r w:rsidRPr="004674C5">
              <w:rPr>
                <w:bCs/>
              </w:rPr>
              <w:t>Г.А.Урунтаева</w:t>
            </w:r>
            <w:proofErr w:type="spellEnd"/>
            <w:r w:rsidRPr="004674C5">
              <w:rPr>
                <w:bCs/>
              </w:rPr>
              <w:t xml:space="preserve">, </w:t>
            </w:r>
            <w:proofErr w:type="spellStart"/>
            <w:r w:rsidRPr="004674C5">
              <w:rPr>
                <w:bCs/>
              </w:rPr>
              <w:t>Ю.А.Афонькина</w:t>
            </w:r>
            <w:proofErr w:type="spellEnd"/>
          </w:p>
          <w:p w:rsidR="00656130" w:rsidRPr="00F93257" w:rsidRDefault="00656130" w:rsidP="006553BB"/>
        </w:tc>
      </w:tr>
      <w:tr w:rsidR="00656130" w:rsidRPr="00F93257" w:rsidTr="006553BB">
        <w:tc>
          <w:tcPr>
            <w:tcW w:w="4927" w:type="dxa"/>
            <w:shd w:val="clear" w:color="auto" w:fill="auto"/>
          </w:tcPr>
          <w:p w:rsidR="00656130" w:rsidRPr="00F93257" w:rsidRDefault="00656130" w:rsidP="006553BB">
            <w:pPr>
              <w:spacing w:before="240" w:after="240"/>
            </w:pPr>
            <w:r w:rsidRPr="00F93257">
              <w:t>Значимые продукты педагогического проекта</w:t>
            </w:r>
          </w:p>
        </w:tc>
        <w:tc>
          <w:tcPr>
            <w:tcW w:w="4927" w:type="dxa"/>
            <w:shd w:val="clear" w:color="auto" w:fill="auto"/>
          </w:tcPr>
          <w:p w:rsidR="00656130" w:rsidRPr="004674C5" w:rsidRDefault="00656130" w:rsidP="006553BB">
            <w:r w:rsidRPr="004674C5">
              <w:rPr>
                <w:bCs/>
              </w:rPr>
              <w:t>- Комплексно – тематический план работы с детьми 3–7 лет по формированию</w:t>
            </w:r>
          </w:p>
          <w:p w:rsidR="00656130" w:rsidRPr="004674C5" w:rsidRDefault="00656130" w:rsidP="006553BB">
            <w:r w:rsidRPr="004674C5">
              <w:rPr>
                <w:bCs/>
              </w:rPr>
              <w:t>коммуникативных навыков;</w:t>
            </w:r>
          </w:p>
          <w:p w:rsidR="00656130" w:rsidRPr="004674C5" w:rsidRDefault="00656130" w:rsidP="006553BB">
            <w:r w:rsidRPr="004674C5">
              <w:rPr>
                <w:bCs/>
              </w:rPr>
              <w:t>–Создан</w:t>
            </w:r>
            <w:r>
              <w:rPr>
                <w:bCs/>
              </w:rPr>
              <w:t>ие игротеки коммуникативных игр.</w:t>
            </w:r>
          </w:p>
          <w:p w:rsidR="00656130" w:rsidRPr="00F93257" w:rsidRDefault="00656130" w:rsidP="006553BB"/>
        </w:tc>
      </w:tr>
      <w:tr w:rsidR="00656130" w:rsidRPr="00F93257" w:rsidTr="006553BB">
        <w:tc>
          <w:tcPr>
            <w:tcW w:w="4927" w:type="dxa"/>
            <w:shd w:val="clear" w:color="auto" w:fill="auto"/>
          </w:tcPr>
          <w:p w:rsidR="00656130" w:rsidRPr="00F93257" w:rsidRDefault="00656130" w:rsidP="006553BB">
            <w:pPr>
              <w:spacing w:before="240" w:after="240"/>
            </w:pPr>
            <w:r w:rsidRPr="00F93257">
              <w:lastRenderedPageBreak/>
              <w:t>Личный вклад педагога в изменения в ОО</w:t>
            </w:r>
            <w:r w:rsidRPr="00F93257" w:rsidDel="00597215"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656130" w:rsidRDefault="00656130" w:rsidP="006553BB">
            <w:r>
              <w:t>Создание банка данных по итогам диагностики.</w:t>
            </w:r>
          </w:p>
          <w:p w:rsidR="00656130" w:rsidRDefault="00656130" w:rsidP="006553BB">
            <w:r>
              <w:t xml:space="preserve"> Создание портфолио группы по результатам занятий по социально-эмоциональному развитию детей. Разработка буклетов с рекомендациями </w:t>
            </w:r>
            <w:r w:rsidRPr="00C57AC8">
              <w:t>по социально-эмоциональному развитию детей</w:t>
            </w:r>
            <w:r>
              <w:t xml:space="preserve"> для родителей.</w:t>
            </w:r>
          </w:p>
          <w:p w:rsidR="00656130" w:rsidRPr="00F93257" w:rsidRDefault="00656130" w:rsidP="006553BB">
            <w:r>
              <w:t xml:space="preserve"> Публикации с рекомендациями </w:t>
            </w:r>
            <w:r w:rsidRPr="00C57AC8">
              <w:t>по социально-эмоциональному развитию детей</w:t>
            </w:r>
            <w:r>
              <w:t xml:space="preserve"> в СМИ и </w:t>
            </w:r>
            <w:proofErr w:type="gramStart"/>
            <w:r>
              <w:t>интернет-сообществах</w:t>
            </w:r>
            <w:proofErr w:type="gramEnd"/>
            <w:r>
              <w:t xml:space="preserve"> (</w:t>
            </w:r>
            <w:proofErr w:type="spellStart"/>
            <w:r>
              <w:t>фейсбук</w:t>
            </w:r>
            <w:proofErr w:type="spellEnd"/>
            <w:r>
              <w:t>, родительский клуб «Семь-Я», сайт ДОУ)</w:t>
            </w:r>
          </w:p>
        </w:tc>
      </w:tr>
      <w:tr w:rsidR="00656130" w:rsidRPr="00F93257" w:rsidTr="006553BB">
        <w:tc>
          <w:tcPr>
            <w:tcW w:w="4927" w:type="dxa"/>
            <w:shd w:val="clear" w:color="auto" w:fill="auto"/>
          </w:tcPr>
          <w:p w:rsidR="00656130" w:rsidRPr="00F93257" w:rsidRDefault="00656130" w:rsidP="006553BB">
            <w:pPr>
              <w:spacing w:before="240" w:after="240"/>
            </w:pPr>
            <w:proofErr w:type="gramStart"/>
            <w:r w:rsidRPr="00F93257">
              <w:t xml:space="preserve">Каким образом планируется представить результаты педагогического проекта (выступление (-я), занятие (-я), публикация (-и) 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656130" w:rsidRPr="00F93257" w:rsidRDefault="00656130" w:rsidP="006553BB">
            <w:r>
              <w:t>Выступление</w:t>
            </w:r>
            <w:bookmarkStart w:id="0" w:name="_GoBack"/>
            <w:bookmarkEnd w:id="0"/>
          </w:p>
        </w:tc>
      </w:tr>
    </w:tbl>
    <w:p w:rsidR="00656130" w:rsidRPr="00F93257" w:rsidRDefault="00656130" w:rsidP="00656130"/>
    <w:p w:rsidR="00656130" w:rsidRPr="004674C5" w:rsidRDefault="00656130" w:rsidP="00656130"/>
    <w:p w:rsidR="00E95359" w:rsidRDefault="00E95359"/>
    <w:sectPr w:rsidR="00E9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D5B15"/>
    <w:multiLevelType w:val="hybridMultilevel"/>
    <w:tmpl w:val="D89A1910"/>
    <w:lvl w:ilvl="0" w:tplc="D092F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E81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D47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28C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28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E5B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EC59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068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544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34"/>
    <w:rsid w:val="00262AB4"/>
    <w:rsid w:val="002B1C09"/>
    <w:rsid w:val="00656130"/>
    <w:rsid w:val="009463E1"/>
    <w:rsid w:val="00A320F1"/>
    <w:rsid w:val="00A50A09"/>
    <w:rsid w:val="00C402F8"/>
    <w:rsid w:val="00E16934"/>
    <w:rsid w:val="00E9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2020-12-16T14:43:00Z</dcterms:created>
  <dcterms:modified xsi:type="dcterms:W3CDTF">2020-12-17T16:47:00Z</dcterms:modified>
</cp:coreProperties>
</file>